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4F4D3EB" w:rsidP="24F4D3EB" w:rsidRDefault="24F4D3EB" w14:paraId="6899B957" w14:textId="7B5CF92B">
      <w:r w:rsidR="4D23AD97">
        <w:rPr/>
        <w:t>Madách</w:t>
      </w:r>
      <w:r w:rsidR="4D23AD97">
        <w:rPr/>
        <w:t xml:space="preserve"> verseny – jelenetek kritikái</w:t>
      </w:r>
    </w:p>
    <w:p w:rsidR="24F4D3EB" w:rsidP="4D23AD97" w:rsidRDefault="24F4D3EB" w14:paraId="500C85C1" w14:textId="41331DC2">
      <w:pPr>
        <w:rPr>
          <w:b w:val="1"/>
          <w:bCs w:val="1"/>
          <w:highlight w:val="yellow"/>
          <w:u w:val="single"/>
        </w:rPr>
      </w:pPr>
      <w:r w:rsidRPr="4D23AD97" w:rsidR="4D23AD97">
        <w:rPr>
          <w:b w:val="1"/>
          <w:bCs w:val="1"/>
          <w:u w:val="single"/>
        </w:rPr>
        <w:t>A PARADICSOMBAN – Nemes Nagy Ágnes Művészeti Szakgimnázium Tánctagozat</w:t>
      </w:r>
      <w:r w:rsidRPr="4D23AD97" w:rsidR="4D23AD97">
        <w:rPr>
          <w:b w:val="1"/>
          <w:bCs w:val="1"/>
        </w:rPr>
        <w:t xml:space="preserve"> </w:t>
      </w:r>
    </w:p>
    <w:p w:rsidR="4D23AD97" w:rsidP="4D23AD97" w:rsidRDefault="4D23AD97" w14:paraId="4EF9433E" w14:textId="043F3A08">
      <w:pPr>
        <w:pStyle w:val="Norml"/>
        <w:bidi w:val="0"/>
        <w:spacing w:before="0" w:beforeAutospacing="off" w:after="160" w:afterAutospacing="off" w:line="259" w:lineRule="auto"/>
        <w:ind w:left="0" w:right="0"/>
        <w:jc w:val="left"/>
        <w:rPr>
          <w:color w:val="auto"/>
        </w:rPr>
      </w:pPr>
      <w:r w:rsidRPr="4D23AD97" w:rsidR="4D23AD97">
        <w:rPr>
          <w:color w:val="auto"/>
        </w:rPr>
        <w:t xml:space="preserve">Az első képben rögtön egy impozáns és rendkívül vizuális jelenetet idéz meg </w:t>
      </w:r>
      <w:r w:rsidRPr="4D23AD97" w:rsidR="4D23AD97">
        <w:rPr>
          <w:b w:val="1"/>
          <w:bCs w:val="1"/>
          <w:color w:val="auto"/>
        </w:rPr>
        <w:t>a tánc és zene együttese</w:t>
      </w:r>
      <w:r w:rsidRPr="4D23AD97" w:rsidR="4D23AD97">
        <w:rPr>
          <w:color w:val="auto"/>
        </w:rPr>
        <w:t>: a concerto-</w:t>
      </w:r>
      <w:r w:rsidRPr="4D23AD97" w:rsidR="4D23AD97">
        <w:rPr>
          <w:color w:val="auto"/>
        </w:rPr>
        <w:t>ra</w:t>
      </w:r>
      <w:r w:rsidRPr="4D23AD97" w:rsidR="4D23AD97">
        <w:rPr>
          <w:color w:val="auto"/>
        </w:rPr>
        <w:t xml:space="preserve"> precízen </w:t>
      </w:r>
      <w:r w:rsidRPr="4D23AD97" w:rsidR="4D23AD97">
        <w:rPr>
          <w:color w:val="auto"/>
        </w:rPr>
        <w:t>kigyakorolt</w:t>
      </w:r>
      <w:r w:rsidRPr="4D23AD97" w:rsidR="4D23AD97">
        <w:rPr>
          <w:color w:val="auto"/>
        </w:rPr>
        <w:t xml:space="preserve">, profin életre hívott mozdulatok a piros-fehér-fekete </w:t>
      </w:r>
      <w:r w:rsidRPr="4D23AD97" w:rsidR="4D23AD97">
        <w:rPr>
          <w:b w:val="1"/>
          <w:bCs w:val="1"/>
          <w:color w:val="auto"/>
        </w:rPr>
        <w:t>jelmezi színekkel játszva</w:t>
      </w:r>
      <w:r w:rsidRPr="4D23AD97" w:rsidR="4D23AD97">
        <w:rPr>
          <w:color w:val="auto"/>
        </w:rPr>
        <w:t xml:space="preserve"> könnyeden, természetesen teremtik meg az idilli, paradicsomi hangulatot, az ártatlan szabadság pillanatait, az Édenkert tökéletes háborítatlanságát, az érintetlen természetet. A koreográfia egyre inkább az ember függetlenségére utal, az </w:t>
      </w:r>
      <w:r w:rsidRPr="4D23AD97" w:rsidR="4D23AD97">
        <w:rPr>
          <w:b w:val="1"/>
          <w:bCs w:val="1"/>
          <w:color w:val="auto"/>
        </w:rPr>
        <w:t xml:space="preserve">audiovizuális és vizuális hatások remekül </w:t>
      </w:r>
      <w:r w:rsidRPr="4D23AD97" w:rsidR="4D23AD97">
        <w:rPr>
          <w:b w:val="1"/>
          <w:bCs w:val="1"/>
          <w:color w:val="auto"/>
        </w:rPr>
        <w:t>megkomponáltan</w:t>
      </w:r>
      <w:r w:rsidRPr="4D23AD97" w:rsidR="4D23AD97">
        <w:rPr>
          <w:color w:val="auto"/>
        </w:rPr>
        <w:t xml:space="preserve"> egyfajta “szabad, mint a madár” képet idéznek meg. Ebből a harmonikus összképből válik ki Ádám és Éva - fekete-fehérben. (Megjegyezném, a térhasználat hagy maga után néhány észrevételt, a jelenet elején egy korlátozott, beszűkült x és z tengelyen közlekedő lineáris alakzatban mozognak a szereplők, mely az első képek után feltűnően zavaró lehet.) Ezután azt gondolhatnánk, </w:t>
      </w:r>
      <w:r w:rsidRPr="4D23AD97" w:rsidR="4D23AD97">
        <w:rPr>
          <w:b w:val="1"/>
          <w:bCs w:val="1"/>
          <w:color w:val="auto"/>
        </w:rPr>
        <w:t>a madáchi szöveg itt egyfajta másodlagos szerepet tölt be</w:t>
      </w:r>
      <w:r w:rsidRPr="4D23AD97" w:rsidR="4D23AD97">
        <w:rPr>
          <w:color w:val="auto"/>
        </w:rPr>
        <w:t xml:space="preserve">, de meg kell, hogy jegyezzük, jól is gondoltuk, hiszen </w:t>
      </w:r>
      <w:r w:rsidRPr="4D23AD97" w:rsidR="4D23AD97">
        <w:rPr>
          <w:b w:val="1"/>
          <w:bCs w:val="1"/>
          <w:color w:val="auto"/>
        </w:rPr>
        <w:t>a mozgás olykor-olykor túlságosan is felülírja</w:t>
      </w:r>
      <w:r w:rsidRPr="4D23AD97" w:rsidR="4D23AD97">
        <w:rPr>
          <w:color w:val="auto"/>
        </w:rPr>
        <w:t xml:space="preserve"> a szöveget. A következő képben kiválik az “idilli héttérből” Ádám és Éva, mozgásukkal előkészítik az eredeti - itt mégis erősen hiányos és </w:t>
      </w:r>
      <w:r w:rsidRPr="4D23AD97" w:rsidR="4D23AD97">
        <w:rPr>
          <w:color w:val="auto"/>
        </w:rPr>
        <w:t>dramaturgiailag</w:t>
      </w:r>
      <w:r w:rsidRPr="4D23AD97" w:rsidR="4D23AD97">
        <w:rPr>
          <w:color w:val="auto"/>
        </w:rPr>
        <w:t xml:space="preserve"> tótágast álló - szöveg következtét, mely a két főszereplő szájából olykor-olykor szereplőt cserélve, mintha valami </w:t>
      </w:r>
      <w:r w:rsidRPr="4D23AD97" w:rsidR="4D23AD97">
        <w:rPr>
          <w:color w:val="auto"/>
        </w:rPr>
        <w:t>zanzásított</w:t>
      </w:r>
      <w:r w:rsidRPr="4D23AD97" w:rsidR="4D23AD97">
        <w:rPr>
          <w:color w:val="auto"/>
        </w:rPr>
        <w:t xml:space="preserve"> verzióját néznénk a Tragédiának, lecsupaszítva hangzik el. Elhangzanak a szakítás dilemmáját megelőző szavak Ádám helyett Éva szájából, majd az ezt követő parancsok az Úrtól, mindezt egy komorabb, drámaibb háttér övezi, miben kiemelkedően látványos a két fa: pirosban és feketében, ez a rendezői húzás mindenképp említést érdemel, a játék a színekkel szemlélete az egész színben jelen van. Ezt követi a háttér kígyózó mozgása, mellyel a kar a zenei váltás után profin idézi meg Lucifert és a Tudás fájának teljes problémakörét, aki teljesen feketében csábítja el Évát. A </w:t>
      </w:r>
      <w:r w:rsidRPr="4D23AD97" w:rsidR="4D23AD97">
        <w:rPr>
          <w:b w:val="1"/>
          <w:bCs w:val="1"/>
          <w:color w:val="auto"/>
        </w:rPr>
        <w:t>zene és mozgás együttese itt éri el csúcspontját</w:t>
      </w:r>
      <w:r w:rsidRPr="4D23AD97" w:rsidR="4D23AD97">
        <w:rPr>
          <w:color w:val="auto"/>
        </w:rPr>
        <w:t xml:space="preserve">, Lucifer legényes szólója mégis minden szempontból elüt a teljes koncepciótól, kissé sem helyénvaló a lassított néptánc ebben a tánckontextusban, Ádám párhuzamos jelenlétével karöltve, aki csupán álldogál a színpad szélén, értelmetlenül, céltalanul (ha ilyen rendezésben folytatódna a Tragédia, de hál’ Istennek nem teszi, a néző biztosan hangos felháborodással, de legalábbis a kérődzők értetlenségével távozna a tett helyszínéről az első felvonás után - már ha bírná addig), bármiféle funkció vagy jelenlét nélkül (megjegyzendő: az egyik alapvető színházi szabály, a “attól, hogy az embernek nincs jelenete, még van jelenléte” elve saját magát </w:t>
      </w:r>
      <w:r w:rsidRPr="4D23AD97" w:rsidR="4D23AD97">
        <w:rPr>
          <w:color w:val="auto"/>
        </w:rPr>
        <w:t>lövi</w:t>
      </w:r>
      <w:r w:rsidRPr="4D23AD97" w:rsidR="4D23AD97">
        <w:rPr>
          <w:color w:val="auto"/>
        </w:rPr>
        <w:t xml:space="preserve"> főbe Lucifer megjelente után.) Lucifer tiszta feketében Évát csábítja el - meg is táncoltatja, viszont a céltalan legényes alatt mégis mintha távolsággal kezelné az ördögöt, de ezt követően karba vitt Évával egyre zaklatottabb mozgások következnek </w:t>
      </w:r>
      <w:r w:rsidRPr="4D23AD97" w:rsidR="4D23AD97">
        <w:rPr>
          <w:color w:val="auto"/>
        </w:rPr>
        <w:t>dominószerűen</w:t>
      </w:r>
      <w:r w:rsidRPr="4D23AD97" w:rsidR="4D23AD97">
        <w:rPr>
          <w:color w:val="auto"/>
        </w:rPr>
        <w:t xml:space="preserve">, profin kigyakorolva, amit Lucifer felvigyáz karmozdulatával, miközben a zene is erre segít rá. Ezután lép be Ádám, és megindul </w:t>
      </w:r>
      <w:r w:rsidRPr="4D23AD97" w:rsidR="4D23AD97">
        <w:rPr>
          <w:b w:val="1"/>
          <w:bCs w:val="1"/>
          <w:color w:val="auto"/>
        </w:rPr>
        <w:t>a beszéd is, a mi továbbra is önkényesen hiányos</w:t>
      </w:r>
      <w:r w:rsidRPr="4D23AD97" w:rsidR="4D23AD97">
        <w:rPr>
          <w:color w:val="auto"/>
        </w:rPr>
        <w:t xml:space="preserve">, </w:t>
      </w:r>
      <w:r w:rsidRPr="4D23AD97" w:rsidR="4D23AD97">
        <w:rPr>
          <w:color w:val="auto"/>
        </w:rPr>
        <w:t>zanzás</w:t>
      </w:r>
      <w:r w:rsidRPr="4D23AD97" w:rsidR="4D23AD97">
        <w:rPr>
          <w:color w:val="auto"/>
        </w:rPr>
        <w:t xml:space="preserve">, a két férfi főszereplő karaktere és verbalitása túlságosan is szélsőséges, Lucifer inkább agresszorként van jelent, mintsem ördögként. Összeségében </w:t>
      </w:r>
      <w:r w:rsidRPr="4D23AD97" w:rsidR="4D23AD97">
        <w:rPr>
          <w:b w:val="1"/>
          <w:bCs w:val="1"/>
          <w:color w:val="auto"/>
        </w:rPr>
        <w:t>a produkció táncszínházi jelentősége sokkal jelentősebb</w:t>
      </w:r>
      <w:r w:rsidRPr="4D23AD97" w:rsidR="4D23AD97">
        <w:rPr>
          <w:color w:val="auto"/>
        </w:rPr>
        <w:t xml:space="preserve">, mint a magyar színházi kultúrába illeszthetősége, </w:t>
      </w:r>
      <w:r w:rsidRPr="4D23AD97" w:rsidR="4D23AD97">
        <w:rPr>
          <w:b w:val="1"/>
          <w:bCs w:val="1"/>
          <w:color w:val="auto"/>
        </w:rPr>
        <w:t>ez a fő rendezői elvekben, fókuszban is jelen van</w:t>
      </w:r>
      <w:r w:rsidRPr="4D23AD97" w:rsidR="4D23AD97">
        <w:rPr>
          <w:color w:val="auto"/>
        </w:rPr>
        <w:t xml:space="preserve">, a madáchi szöveg az Úr hangjától eltekintve, mely a legjelentősebb és legmélyebb próza itt, másodlagos. </w:t>
      </w:r>
      <w:r w:rsidRPr="4D23AD97" w:rsidR="4D23AD97">
        <w:rPr>
          <w:b w:val="1"/>
          <w:bCs w:val="1"/>
          <w:color w:val="auto"/>
        </w:rPr>
        <w:t>Az előadás centruma itt érezhetően a tánc</w:t>
      </w:r>
      <w:r w:rsidRPr="4D23AD97" w:rsidR="4D23AD97">
        <w:rPr>
          <w:color w:val="auto"/>
        </w:rPr>
        <w:t xml:space="preserve">, </w:t>
      </w:r>
      <w:r w:rsidRPr="4D23AD97" w:rsidR="4D23AD97">
        <w:rPr>
          <w:b w:val="1"/>
          <w:bCs w:val="1"/>
          <w:color w:val="auto"/>
        </w:rPr>
        <w:t>az egyéni teljesítmények közül pedig leginkább Éváé kiemelkedő</w:t>
      </w:r>
      <w:r w:rsidRPr="4D23AD97" w:rsidR="4D23AD97">
        <w:rPr>
          <w:color w:val="auto"/>
        </w:rPr>
        <w:t xml:space="preserve">, a többi főszereplő vagy elvész, vagy eltörpül mellette a színpadon. A koreográfia hangsúlyai mégis a kar felé billennek el, ezzel </w:t>
      </w:r>
      <w:r w:rsidRPr="4D23AD97" w:rsidR="4D23AD97">
        <w:rPr>
          <w:b w:val="1"/>
          <w:bCs w:val="1"/>
          <w:color w:val="auto"/>
        </w:rPr>
        <w:t>jól használva a színpadi teret</w:t>
      </w:r>
      <w:r w:rsidRPr="4D23AD97" w:rsidR="4D23AD97">
        <w:rPr>
          <w:color w:val="auto"/>
        </w:rPr>
        <w:t xml:space="preserve">, mégis valamennyire beszűkülve téve mindezt. Külön említést érdemel </w:t>
      </w:r>
      <w:r w:rsidRPr="4D23AD97" w:rsidR="4D23AD97">
        <w:rPr>
          <w:b w:val="1"/>
          <w:bCs w:val="1"/>
          <w:color w:val="auto"/>
        </w:rPr>
        <w:t>a hang bejátszása, a zene</w:t>
      </w:r>
      <w:r w:rsidRPr="4D23AD97" w:rsidR="4D23AD97">
        <w:rPr>
          <w:color w:val="auto"/>
        </w:rPr>
        <w:t xml:space="preserve">, mely segítségével létrejöhet egy más szemüvegen át látott, leginkább mozgásos madáchi gondolatsor, amiből mindenki azt visz haza, amit szeretne: ki a táncszínházat, a profi mozgást, ki a töredezett eredeti Madáchot. </w:t>
      </w:r>
    </w:p>
    <w:p w:rsidR="4D23AD97" w:rsidP="4D23AD97" w:rsidRDefault="4D23AD97" w14:paraId="4E11D3DE" w14:textId="48BC5122">
      <w:pPr>
        <w:pStyle w:val="Norml"/>
        <w:rPr>
          <w:color w:val="FF0000"/>
        </w:rPr>
      </w:pPr>
    </w:p>
    <w:p w:rsidR="068334DF" w:rsidP="068334DF" w:rsidRDefault="068334DF" w14:paraId="7E45DD1C" w14:textId="356DBDC7">
      <w:pPr>
        <w:pStyle w:val="Norml"/>
        <w:rPr>
          <w:color w:val="FF0000"/>
        </w:rPr>
      </w:pPr>
    </w:p>
    <w:p w:rsidR="068334DF" w:rsidP="068334DF" w:rsidRDefault="068334DF" w14:paraId="67E40508" w14:textId="718C82AA">
      <w:pPr>
        <w:pStyle w:val="Norml"/>
        <w:rPr>
          <w:color w:val="FF0000"/>
        </w:rPr>
      </w:pPr>
    </w:p>
    <w:p w:rsidR="4D23AD97" w:rsidP="068334DF" w:rsidRDefault="4D23AD97" w14:paraId="10F087D9" w14:textId="2CBD1466">
      <w:pPr>
        <w:pStyle w:val="Norml"/>
        <w:rPr>
          <w:highlight w:val="yellow"/>
        </w:rPr>
      </w:pPr>
      <w:r w:rsidRPr="068334DF" w:rsidR="068334DF">
        <w:rPr>
          <w:b w:val="1"/>
          <w:bCs w:val="1"/>
        </w:rPr>
        <w:t>LONDON - Váci Piarista Gimnázium</w:t>
      </w:r>
      <w:r w:rsidR="068334DF">
        <w:rPr/>
        <w:t xml:space="preserve"> </w:t>
      </w:r>
    </w:p>
    <w:p w:rsidR="4D23AD97" w:rsidP="068334DF" w:rsidRDefault="4D23AD97" w14:paraId="083738C7" w14:textId="40339EBD">
      <w:pPr>
        <w:pStyle w:val="Norml"/>
        <w:rPr>
          <w:color w:val="FF0000"/>
        </w:rPr>
      </w:pPr>
      <w:r w:rsidR="1BA86A7B">
        <w:rPr/>
        <w:t>Madách</w:t>
      </w:r>
      <w:r w:rsidR="1BA86A7B">
        <w:rPr/>
        <w:t xml:space="preserve"> e szín elejére a korábbiaknál </w:t>
      </w:r>
      <w:r w:rsidRPr="1BA86A7B" w:rsidR="1BA86A7B">
        <w:rPr>
          <w:b w:val="1"/>
          <w:bCs w:val="1"/>
        </w:rPr>
        <w:t>pontosabb szerzői utasítást</w:t>
      </w:r>
      <w:r w:rsidR="1BA86A7B">
        <w:rPr/>
        <w:t xml:space="preserve"> címzett, Londonon belül még pontosabban megjelölte a tett helyszínét, megköti Ádám és Lucifer pontos helyzetét is (a Tower egy bástyáján). Az időbeli megkötés (este felé) a színházi többlet segítségével (fény, vetítés) helytálló. Mindezekkel szemben Lucifer az első képben a háttérben elterülő Tower előtt csukja össze esernyőjét, pedig az esernyős tánc alatt Ádám és Lucifer a háttérben figyeli “Londont” a Towerről, a látványra (a táncra) kerül hangsúly, míg Ádámék a háttérben beszélgetnek, mégis egy bökkenő marad a dramaturgiai szálban, az ördög egy korba illő jelmezben (ami szokatlan lehet nekünk, nézőknek, hiszen Lucifertől a kortalan </w:t>
      </w:r>
      <w:r w:rsidR="1BA86A7B">
        <w:rPr/>
        <w:t>ördögiességet</w:t>
      </w:r>
      <w:r w:rsidR="1BA86A7B">
        <w:rPr/>
        <w:t xml:space="preserve">, gonoszt várnánk el) áll a tömegből kiválva, majd megkezdi színpadi beszédét (mely eredetileg a karé lenne). Ez alapvetően egy bökkenő, hiszen </w:t>
      </w:r>
      <w:r w:rsidR="1BA86A7B">
        <w:rPr/>
        <w:t>Madách</w:t>
      </w:r>
      <w:r w:rsidR="1BA86A7B">
        <w:rPr/>
        <w:t xml:space="preserve"> ezt nem véletlenül adta a kar szájába, a szín elején - egy tradicionális Tragédia rendezésében - szétváló tömeg mondja ezt, előkészítve Lucifer kísérteties érkezését, megjelentét. Főgonoszunk első sorai így is pont a kar lényegi mondatait kihagyva hangzanak el, dramaturgiai komplikációkkal (kellékhasználat - </w:t>
      </w:r>
      <w:r w:rsidR="1BA86A7B">
        <w:rPr/>
        <w:t>lsd</w:t>
      </w:r>
      <w:r w:rsidR="1BA86A7B">
        <w:rPr/>
        <w:t xml:space="preserve">. Esernyő), majd az ezt követő mozgássorozat is több szempontból indokolatlan: alapvetően történések közti átkötő elemnek tökéletes, de </w:t>
      </w:r>
      <w:r w:rsidRPr="1BA86A7B" w:rsidR="1BA86A7B">
        <w:rPr>
          <w:b w:val="1"/>
          <w:bCs w:val="1"/>
        </w:rPr>
        <w:t>zenéje, látványa kevésbé releváns</w:t>
      </w:r>
      <w:r w:rsidR="1BA86A7B">
        <w:rPr/>
        <w:t xml:space="preserve">, a mű egy teljes előadásában a buzgó, gyorsuló cselekmény végéhez tartozó színben kevésbé várnánk ilyet. A további mozgások során - legalábbis számomra - érthetetlen Lucifer viselkedése, de a kevésbé jól használt tér “bejátszása” alatt itt bukik ki a jelmez néhány hiányossága, nem </w:t>
      </w:r>
      <w:r w:rsidR="1BA86A7B">
        <w:rPr/>
        <w:t>korbaillő</w:t>
      </w:r>
      <w:r w:rsidR="1BA86A7B">
        <w:rPr/>
        <w:t>, kirívó, majd következik ismét egy cserélt szöveg, mely Lucifer helyett a megjelenő Ádám és Éva szájából kevésbé komoly. Itt megjegyzendő: a zene, hang, fény és vetítés, azaz a színházi többlet és nem mellesleg az eredeti szöveg is itt szenvedést, nyomort, komor valóságot, az iparosodás hajnalán magába roskadó városlakókat, népet, embereket sugallana, de ez n</w:t>
      </w:r>
      <w:r w:rsidRPr="1BA86A7B" w:rsidR="1BA86A7B">
        <w:rPr>
          <w:b w:val="1"/>
          <w:bCs w:val="1"/>
        </w:rPr>
        <w:t>em igazán valósul meg a várt formában</w:t>
      </w:r>
      <w:r w:rsidR="1BA86A7B">
        <w:rPr/>
        <w:t xml:space="preserve">, egyesek túlságosan is vidám, emelt fővel járnak, illetve nincs színházi többleti eszköz, ami indokolná az esernyők színpadi alkalmazását: sem hang, sem kép. Fájó seb marad a kimaradó, a mű cselekményében egyébként csúcspont haláltánc is, mégis pirospontot érdemel a feldolgozás, az elemezett színek közül ez </w:t>
      </w:r>
      <w:r w:rsidRPr="1BA86A7B" w:rsidR="1BA86A7B">
        <w:rPr>
          <w:b w:val="1"/>
          <w:bCs w:val="1"/>
        </w:rPr>
        <w:t>a legszöveghűbb, kihúzásai indokoltak</w:t>
      </w:r>
      <w:r w:rsidR="1BA86A7B">
        <w:rPr/>
        <w:t xml:space="preserve">, jogosak több szempontból is, de ezt a pozitivitást ellensúlyozza a jelmezek világa: számunkra indokolatlan maiság, divatos, feltűnő színpompás világ. A bábjátékos és játéka ezek miatt sem működik úgy, mint kellene. </w:t>
      </w:r>
      <w:r w:rsidRPr="1BA86A7B" w:rsidR="1BA86A7B">
        <w:rPr>
          <w:b w:val="1"/>
          <w:bCs w:val="1"/>
        </w:rPr>
        <w:t>A rendezői alapelv ötletes</w:t>
      </w:r>
      <w:r w:rsidR="1BA86A7B">
        <w:rPr/>
        <w:t xml:space="preserve">, de nem rendezett igazán. Az előadás fő </w:t>
      </w:r>
      <w:r w:rsidRPr="1BA86A7B" w:rsidR="1BA86A7B">
        <w:rPr>
          <w:b w:val="1"/>
          <w:bCs w:val="1"/>
        </w:rPr>
        <w:t>fókusza a centrumszereplőkről sokszor kibillen</w:t>
      </w:r>
      <w:r w:rsidR="1BA86A7B">
        <w:rPr/>
        <w:t xml:space="preserve"> a tömegre, aki néhány kóválygó, túlságosan megrendezett tömegséta után </w:t>
      </w:r>
      <w:r w:rsidRPr="1BA86A7B" w:rsidR="1BA86A7B">
        <w:rPr>
          <w:b w:val="1"/>
          <w:bCs w:val="1"/>
        </w:rPr>
        <w:t>sem igazán értékelhető</w:t>
      </w:r>
      <w:r w:rsidR="1BA86A7B">
        <w:rPr/>
        <w:t xml:space="preserve"> k</w:t>
      </w:r>
      <w:r w:rsidR="1BA86A7B">
        <w:rPr/>
        <w:t>oreográfiailag,</w:t>
      </w:r>
      <w:r w:rsidR="1BA86A7B">
        <w:rPr/>
        <w:t xml:space="preserve"> mégis a Lucifer vezette indokolatlanul pofonvágó musicalbetétek (mint egyébként a miskolci A “K” ügyben is történnek) </w:t>
      </w:r>
      <w:r w:rsidRPr="1BA86A7B" w:rsidR="1BA86A7B">
        <w:rPr>
          <w:b w:val="1"/>
          <w:bCs w:val="1"/>
        </w:rPr>
        <w:t>többletjelentéssel bírnak</w:t>
      </w:r>
      <w:r w:rsidR="1BA86A7B">
        <w:rPr/>
        <w:t xml:space="preserve">, mégis némi </w:t>
      </w:r>
      <w:r w:rsidRPr="1BA86A7B" w:rsidR="1BA86A7B">
        <w:rPr>
          <w:b w:val="1"/>
          <w:bCs w:val="1"/>
        </w:rPr>
        <w:t>színnel és iróniával dolgozzák fel</w:t>
      </w:r>
      <w:r w:rsidR="1BA86A7B">
        <w:rPr/>
        <w:t xml:space="preserve"> a cselekményt, alátámasztják Lucifer mivoltját és létét. (Apró észrevétel a táncokhoz: a kánkán ebben az időben jelentősen Franciaországban hódított Offenbachnak hála, aki az operettbe becsempészte, így kellően csekély esélye van, hogy egy szigetországban ennyire eluralkodta volna magát, de amennyiben ez a rendezői koncepcióban belefér az előadás fő hangsúlyai közé, hát legyen t</w:t>
      </w:r>
      <w:r w:rsidR="1BA86A7B">
        <w:rPr/>
        <w:t xml:space="preserve">árgytalan e </w:t>
      </w:r>
      <w:r w:rsidR="1BA86A7B">
        <w:rPr/>
        <w:t xml:space="preserve">észrevétel.) A kocsmáros megjelentéig Ádám tánca </w:t>
      </w:r>
      <w:r w:rsidRPr="1BA86A7B" w:rsidR="1BA86A7B">
        <w:rPr>
          <w:b w:val="1"/>
          <w:bCs w:val="1"/>
        </w:rPr>
        <w:t>d</w:t>
      </w:r>
      <w:r w:rsidRPr="1BA86A7B" w:rsidR="1BA86A7B">
        <w:rPr>
          <w:b w:val="1"/>
          <w:bCs w:val="1"/>
        </w:rPr>
        <w:t xml:space="preserve">ramaturgiailag </w:t>
      </w:r>
      <w:r w:rsidRPr="1BA86A7B" w:rsidR="1BA86A7B">
        <w:rPr>
          <w:b w:val="1"/>
          <w:bCs w:val="1"/>
        </w:rPr>
        <w:t>csekély jelentőségű</w:t>
      </w:r>
      <w:r w:rsidR="1BA86A7B">
        <w:rPr/>
        <w:t>, mégis van üzenete, apró helye a londoni kavalkádban. A cselekmény további részében mintha (De mégiscsak mintha) egyenesbe kerülnének a dolgok, a rendezői szemlélet és térhasználat megtalálná a fő csapásvonalat, fő irányt, a stabil vágányt és megpróbálna korrigálni az egyéni teljesítményeken is, amik mégis epizódonként, pillanatonként kiemelkedők, szövegmondásaiknak mélységük van, a szerepválasztás (látatlan “társulatból” választva első látásra) helyén való. A díszlet, jelmez és színházi többlet a továbbiakban leveti magáról a modernizáció rögös útjának igáját, mégis a vetített háttér egyhangú marad, mintha időbeli változás vagy állapotváltozás nem történne a helyszínen. Itt említendő meg külön Lucifer nemcsak j</w:t>
      </w:r>
      <w:r w:rsidR="1BA86A7B">
        <w:rPr/>
        <w:t xml:space="preserve">elmezbeli </w:t>
      </w:r>
      <w:r w:rsidR="1BA86A7B">
        <w:rPr/>
        <w:t>t</w:t>
      </w:r>
      <w:r w:rsidR="1BA86A7B">
        <w:rPr/>
        <w:t>öbbszerepűségét,</w:t>
      </w:r>
      <w:r w:rsidR="1BA86A7B">
        <w:rPr/>
        <w:t xml:space="preserve"> aki egy mindent átható gonoszként - ami egy rendkívül okos rendezői húzást támaszt alá - van jelen, hol önmagaként, hol egy fekete ruhás férfiként, hol egy fehér ruhás lányként (tisztára, mintha A Mester és Margarita W</w:t>
      </w:r>
      <w:r w:rsidR="1BA86A7B">
        <w:rPr/>
        <w:t xml:space="preserve">olandját </w:t>
      </w:r>
      <w:r w:rsidR="1BA86A7B">
        <w:rPr/>
        <w:t>látnánk). A kihúzások, szövegváltoztatások indokoltak, a rendezői gondolatok az apró gesztusoktól kezdve a legvadabb táncokig a kritika lakmuszán lecsapódva egy kreatív, szárnybontogató, mégis diákoktól nemcsak diákoknak szóló anyagot hozott létre, melyet bátran formál, g</w:t>
      </w:r>
      <w:r w:rsidR="1BA86A7B">
        <w:rPr/>
        <w:t>yurmáz,</w:t>
      </w:r>
      <w:r w:rsidR="1BA86A7B">
        <w:rPr/>
        <w:t xml:space="preserve"> alakít, de igazi katarzist nyújtó szobrot vagy műalkotást még nem tud belőle készíteni. </w:t>
      </w:r>
    </w:p>
    <w:p w:rsidR="068334DF" w:rsidP="068334DF" w:rsidRDefault="068334DF" w14:paraId="751FC216" w14:textId="31EA40D5">
      <w:pPr>
        <w:pStyle w:val="Norml"/>
      </w:pPr>
    </w:p>
    <w:p w:rsidR="09DCD8A3" w:rsidP="068334DF" w:rsidRDefault="09DCD8A3" w14:paraId="25EE76DC" w14:textId="020FA47C">
      <w:pPr>
        <w:pStyle w:val="Norml"/>
        <w:rPr>
          <w:b w:val="1"/>
          <w:bCs w:val="1"/>
        </w:rPr>
      </w:pPr>
      <w:r w:rsidRPr="068334DF" w:rsidR="068334DF">
        <w:rPr>
          <w:b w:val="1"/>
          <w:bCs w:val="1"/>
        </w:rPr>
        <w:t>FALANSZTER - Felvidéki Füleki Gimnázium</w:t>
      </w:r>
    </w:p>
    <w:p w:rsidR="09DCD8A3" w:rsidP="068334DF" w:rsidRDefault="09DCD8A3" w14:paraId="04BB74CB" w14:textId="79A8CB83">
      <w:pPr>
        <w:pStyle w:val="Norml"/>
        <w:rPr>
          <w:rFonts w:ascii="Times New Roman" w:hAnsi="Times New Roman" w:eastAsia="Times New Roman" w:cs="Times New Roman"/>
          <w:i w:val="0"/>
          <w:iCs w:val="0"/>
          <w:sz w:val="24"/>
          <w:szCs w:val="24"/>
        </w:rPr>
      </w:pPr>
      <w:r w:rsidRPr="068334DF" w:rsidR="068334DF">
        <w:rPr>
          <w:rFonts w:ascii="Times New Roman" w:hAnsi="Times New Roman" w:eastAsia="Times New Roman" w:cs="Times New Roman"/>
          <w:i w:val="0"/>
          <w:iCs w:val="0"/>
        </w:rPr>
        <w:t xml:space="preserve">A szín első képében egy gyári veszélyt jelző felirat jelenik meg, és riadójelzés hallható. A táncosok sorban, rendezetten érkeznek gépies táncot járva. Ezekből azonnal kiderül, hogy mekkora ugrás is történt az időben, mennyire más hangulatban és környezetben játszódik ez a szín. </w:t>
      </w:r>
      <w:r w:rsidRPr="068334DF" w:rsidR="068334DF">
        <w:rPr>
          <w:rFonts w:ascii="Times New Roman" w:hAnsi="Times New Roman" w:eastAsia="Times New Roman" w:cs="Times New Roman"/>
          <w:b w:val="1"/>
          <w:bCs w:val="1"/>
          <w:i w:val="0"/>
          <w:iCs w:val="0"/>
        </w:rPr>
        <w:t>A tánc, a zene és a hang, avagy a színházi többlet tökéletes</w:t>
      </w:r>
      <w:r w:rsidRPr="068334DF" w:rsidR="068334DF">
        <w:rPr>
          <w:rFonts w:ascii="Times New Roman" w:hAnsi="Times New Roman" w:eastAsia="Times New Roman" w:cs="Times New Roman"/>
          <w:i w:val="0"/>
          <w:iCs w:val="0"/>
        </w:rPr>
        <w:t xml:space="preserve">en illenek a jövőbeli disztópia hangulatához, és még fokozzák is azt. A díszletek végig szimmetrikusan helyezkednek el. Maga </w:t>
      </w:r>
      <w:r w:rsidRPr="068334DF" w:rsidR="068334DF">
        <w:rPr>
          <w:rFonts w:ascii="Times New Roman" w:hAnsi="Times New Roman" w:eastAsia="Times New Roman" w:cs="Times New Roman"/>
          <w:b w:val="1"/>
          <w:bCs w:val="1"/>
          <w:i w:val="0"/>
          <w:iCs w:val="0"/>
        </w:rPr>
        <w:t>a díszlet minimalista</w:t>
      </w:r>
      <w:r w:rsidRPr="068334DF" w:rsidR="068334DF">
        <w:rPr>
          <w:rFonts w:ascii="Times New Roman" w:hAnsi="Times New Roman" w:eastAsia="Times New Roman" w:cs="Times New Roman"/>
          <w:i w:val="0"/>
          <w:iCs w:val="0"/>
        </w:rPr>
        <w:t xml:space="preserve">, de ez ebben a színben inkább hozzáad, mintsem elvesz a látványból. </w:t>
      </w:r>
      <w:r w:rsidRPr="068334DF" w:rsidR="068334DF">
        <w:rPr>
          <w:rFonts w:ascii="Times New Roman" w:hAnsi="Times New Roman" w:eastAsia="Times New Roman" w:cs="Times New Roman"/>
          <w:b w:val="1"/>
          <w:bCs w:val="1"/>
          <w:i w:val="0"/>
          <w:iCs w:val="0"/>
        </w:rPr>
        <w:t>A színpad terét jól kihasználják</w:t>
      </w:r>
      <w:r w:rsidRPr="068334DF" w:rsidR="068334DF">
        <w:rPr>
          <w:rFonts w:ascii="Times New Roman" w:hAnsi="Times New Roman" w:eastAsia="Times New Roman" w:cs="Times New Roman"/>
          <w:i w:val="0"/>
          <w:iCs w:val="0"/>
        </w:rPr>
        <w:t xml:space="preserve"> a színészek, mivel a monológok közben rendszerint </w:t>
      </w:r>
      <w:r w:rsidRPr="068334DF" w:rsidR="068334DF">
        <w:rPr>
          <w:rFonts w:ascii="Times New Roman" w:hAnsi="Times New Roman" w:eastAsia="Times New Roman" w:cs="Times New Roman"/>
          <w:i w:val="0"/>
          <w:iCs w:val="0"/>
        </w:rPr>
        <w:t>szélebbre</w:t>
      </w:r>
      <w:r w:rsidRPr="068334DF" w:rsidR="068334DF">
        <w:rPr>
          <w:rFonts w:ascii="Times New Roman" w:hAnsi="Times New Roman" w:eastAsia="Times New Roman" w:cs="Times New Roman"/>
          <w:i w:val="0"/>
          <w:iCs w:val="0"/>
        </w:rPr>
        <w:t xml:space="preserve"> húzódnak, majd a párbeszédeknél a centrum felé mozognak. A színészek </w:t>
      </w:r>
      <w:r w:rsidRPr="068334DF" w:rsidR="068334DF">
        <w:rPr>
          <w:rFonts w:ascii="Times New Roman" w:hAnsi="Times New Roman" w:eastAsia="Times New Roman" w:cs="Times New Roman"/>
          <w:b w:val="1"/>
          <w:bCs w:val="1"/>
          <w:i w:val="0"/>
          <w:iCs w:val="0"/>
        </w:rPr>
        <w:t>jelmezei egyszerűek, de harmonikusan hatnak</w:t>
      </w:r>
      <w:r w:rsidRPr="068334DF" w:rsidR="068334DF">
        <w:rPr>
          <w:rFonts w:ascii="Times New Roman" w:hAnsi="Times New Roman" w:eastAsia="Times New Roman" w:cs="Times New Roman"/>
          <w:i w:val="0"/>
          <w:iCs w:val="0"/>
        </w:rPr>
        <w:t xml:space="preserve"> (a fehér és a színes is). Érdemes a jelmezrepertoárt összehasonlítani a 20. Századi előadások falanszter-jelmezeivel (sokkal bonyolultabbak, díszesebbek voltak), de még </w:t>
      </w:r>
      <w:r w:rsidRPr="068334DF" w:rsidR="068334DF">
        <w:rPr>
          <w:rFonts w:ascii="Times New Roman" w:hAnsi="Times New Roman" w:eastAsia="Times New Roman" w:cs="Times New Roman"/>
          <w:b w:val="1"/>
          <w:bCs w:val="1"/>
          <w:i w:val="0"/>
          <w:iCs w:val="0"/>
        </w:rPr>
        <w:t>így sincs hiányérzetem</w:t>
      </w:r>
      <w:r w:rsidRPr="068334DF" w:rsidR="068334DF">
        <w:rPr>
          <w:rFonts w:ascii="Times New Roman" w:hAnsi="Times New Roman" w:eastAsia="Times New Roman" w:cs="Times New Roman"/>
          <w:i w:val="0"/>
          <w:iCs w:val="0"/>
        </w:rPr>
        <w:t xml:space="preserve">, hisz harmonikusan be tudták építeni. A szín igazi felütése a </w:t>
      </w:r>
      <w:r w:rsidRPr="068334DF" w:rsidR="068334DF">
        <w:rPr>
          <w:rFonts w:ascii="Times New Roman" w:hAnsi="Times New Roman" w:eastAsia="Times New Roman" w:cs="Times New Roman"/>
          <w:b w:val="1"/>
          <w:bCs w:val="1"/>
          <w:i w:val="1"/>
          <w:iCs w:val="1"/>
        </w:rPr>
        <w:t>,,Megy-é előbbre majdan fajzatom?”</w:t>
      </w:r>
      <w:r w:rsidRPr="068334DF" w:rsidR="068334DF">
        <w:rPr>
          <w:rFonts w:ascii="Times New Roman" w:hAnsi="Times New Roman" w:eastAsia="Times New Roman" w:cs="Times New Roman"/>
          <w:i w:val="0"/>
          <w:iCs w:val="0"/>
        </w:rPr>
        <w:t xml:space="preserve"> idézet ismételgetése, ami az eredeti műben később hangzik csak el. A fontos filozófiai kérdés feltevése, elhangzása nem hat </w:t>
      </w:r>
      <w:r w:rsidRPr="068334DF" w:rsidR="068334DF">
        <w:rPr>
          <w:rFonts w:ascii="Times New Roman" w:hAnsi="Times New Roman" w:eastAsia="Times New Roman" w:cs="Times New Roman"/>
          <w:i w:val="0"/>
          <w:iCs w:val="0"/>
        </w:rPr>
        <w:t>klisészerűen</w:t>
      </w:r>
      <w:r w:rsidRPr="068334DF" w:rsidR="068334DF">
        <w:rPr>
          <w:rFonts w:ascii="Times New Roman" w:hAnsi="Times New Roman" w:eastAsia="Times New Roman" w:cs="Times New Roman"/>
          <w:i w:val="0"/>
          <w:iCs w:val="0"/>
        </w:rPr>
        <w:t xml:space="preserve">, valóban érződik Ádám színészének megszólalásaiból, hogy ő erre a nagy kérdésre keresi a választ a színben. Amikor Ádám eleinte csodálva gyönyörködik az új világban, Lucifer mentor szerepét erősíti, hogy ketten vállvetve néznek végig a falanszteren. Az elején még Lucifer barátságosan segít is Ádámnak felvenni az orvosi köpenyt. </w:t>
      </w:r>
      <w:r w:rsidRPr="068334DF" w:rsidR="068334DF">
        <w:rPr>
          <w:rFonts w:ascii="Times New Roman" w:hAnsi="Times New Roman" w:eastAsia="Times New Roman" w:cs="Times New Roman"/>
          <w:b w:val="1"/>
          <w:bCs w:val="1"/>
          <w:i w:val="0"/>
          <w:iCs w:val="0"/>
        </w:rPr>
        <w:t>A madáchi szövegből</w:t>
      </w:r>
      <w:r w:rsidRPr="068334DF" w:rsidR="068334DF">
        <w:rPr>
          <w:rFonts w:ascii="Times New Roman" w:hAnsi="Times New Roman" w:eastAsia="Times New Roman" w:cs="Times New Roman"/>
          <w:i w:val="0"/>
          <w:iCs w:val="0"/>
        </w:rPr>
        <w:t xml:space="preserve"> természetesen a szín </w:t>
      </w:r>
      <w:r w:rsidRPr="068334DF" w:rsidR="068334DF">
        <w:rPr>
          <w:rFonts w:ascii="Times New Roman" w:hAnsi="Times New Roman" w:eastAsia="Times New Roman" w:cs="Times New Roman"/>
          <w:b w:val="1"/>
          <w:bCs w:val="1"/>
          <w:i w:val="0"/>
          <w:iCs w:val="0"/>
        </w:rPr>
        <w:t>szövegének nagyrésze kihúzásra</w:t>
      </w:r>
      <w:r w:rsidRPr="068334DF" w:rsidR="068334DF">
        <w:rPr>
          <w:rFonts w:ascii="Times New Roman" w:hAnsi="Times New Roman" w:eastAsia="Times New Roman" w:cs="Times New Roman"/>
          <w:i w:val="0"/>
          <w:iCs w:val="0"/>
        </w:rPr>
        <w:t xml:space="preserve"> került, hisz azt az előadás időkerete és érthetősége megkövetelte. Megpróbálták kiemelni a hangzatosabb mondanivalókat, amik </w:t>
      </w:r>
      <w:r w:rsidRPr="068334DF" w:rsidR="068334DF">
        <w:rPr>
          <w:rFonts w:ascii="Times New Roman" w:hAnsi="Times New Roman" w:eastAsia="Times New Roman" w:cs="Times New Roman"/>
          <w:b w:val="1"/>
          <w:bCs w:val="1"/>
          <w:i w:val="0"/>
          <w:iCs w:val="0"/>
        </w:rPr>
        <w:t xml:space="preserve">a cselekményt </w:t>
      </w:r>
      <w:r w:rsidRPr="068334DF" w:rsidR="068334DF">
        <w:rPr>
          <w:rFonts w:ascii="Times New Roman" w:hAnsi="Times New Roman" w:eastAsia="Times New Roman" w:cs="Times New Roman"/>
          <w:b w:val="1"/>
          <w:bCs w:val="1"/>
          <w:i w:val="0"/>
          <w:iCs w:val="0"/>
        </w:rPr>
        <w:t>előbbre viszik</w:t>
      </w:r>
      <w:r w:rsidRPr="068334DF" w:rsidR="068334DF">
        <w:rPr>
          <w:rFonts w:ascii="Times New Roman" w:hAnsi="Times New Roman" w:eastAsia="Times New Roman" w:cs="Times New Roman"/>
          <w:i w:val="0"/>
          <w:iCs w:val="0"/>
        </w:rPr>
        <w:t xml:space="preserve">, és elmélyítik a mű filozófiai voltát. A tudós és a falanszterlakók </w:t>
      </w:r>
      <w:r w:rsidRPr="068334DF" w:rsidR="068334DF">
        <w:rPr>
          <w:rFonts w:ascii="Times New Roman" w:hAnsi="Times New Roman" w:eastAsia="Times New Roman" w:cs="Times New Roman"/>
          <w:i w:val="0"/>
          <w:iCs w:val="0"/>
        </w:rPr>
        <w:t>párbeszédeiből</w:t>
      </w:r>
      <w:r w:rsidRPr="068334DF" w:rsidR="068334DF">
        <w:rPr>
          <w:rFonts w:ascii="Times New Roman" w:hAnsi="Times New Roman" w:eastAsia="Times New Roman" w:cs="Times New Roman"/>
          <w:i w:val="0"/>
          <w:iCs w:val="0"/>
        </w:rPr>
        <w:t xml:space="preserve"> ugyan kiderül, hogy ők Ádámmal ellentétes gondolkodásúak, de a véleményeik ki lettek hagyva, ezért sokszor csak az érdektelenségük fejeződik ki. Ezért is </w:t>
      </w:r>
      <w:r w:rsidRPr="068334DF" w:rsidR="068334DF">
        <w:rPr>
          <w:rFonts w:ascii="Times New Roman" w:hAnsi="Times New Roman" w:eastAsia="Times New Roman" w:cs="Times New Roman"/>
          <w:b w:val="1"/>
          <w:bCs w:val="1"/>
          <w:i w:val="0"/>
          <w:iCs w:val="0"/>
        </w:rPr>
        <w:t>van hangsúly a testbeszéden</w:t>
      </w:r>
      <w:r w:rsidRPr="068334DF" w:rsidR="068334DF">
        <w:rPr>
          <w:rFonts w:ascii="Times New Roman" w:hAnsi="Times New Roman" w:eastAsia="Times New Roman" w:cs="Times New Roman"/>
          <w:i w:val="0"/>
          <w:iCs w:val="0"/>
        </w:rPr>
        <w:t xml:space="preserve">. Ádám színészének megszólalásai jól hozzák karakterének kíváncsi, reménykedő természetét ebben a színben. </w:t>
      </w:r>
      <w:r w:rsidRPr="068334DF" w:rsidR="068334DF">
        <w:rPr>
          <w:rFonts w:ascii="Times New Roman" w:hAnsi="Times New Roman" w:eastAsia="Times New Roman" w:cs="Times New Roman"/>
          <w:b w:val="1"/>
          <w:bCs w:val="1"/>
          <w:i w:val="0"/>
          <w:iCs w:val="0"/>
        </w:rPr>
        <w:t>A színész jól alakítja szerepét</w:t>
      </w:r>
      <w:r w:rsidRPr="068334DF" w:rsidR="068334DF">
        <w:rPr>
          <w:rFonts w:ascii="Times New Roman" w:hAnsi="Times New Roman" w:eastAsia="Times New Roman" w:cs="Times New Roman"/>
          <w:i w:val="0"/>
          <w:iCs w:val="0"/>
        </w:rPr>
        <w:t xml:space="preserve"> addig a pontig, amikor a madáchi műben jelentkeznek Ádám kétségei és kritikái az új világgal szemben, ezeket az érzéseket a színész nem tudta kellően átadni (de ez a kihúzásoknak is köszönhető). </w:t>
      </w:r>
      <w:r w:rsidRPr="068334DF" w:rsidR="068334DF">
        <w:rPr>
          <w:rFonts w:ascii="Times New Roman" w:hAnsi="Times New Roman" w:eastAsia="Times New Roman" w:cs="Times New Roman"/>
          <w:b w:val="1"/>
          <w:bCs w:val="1"/>
          <w:i w:val="0"/>
          <w:iCs w:val="0"/>
        </w:rPr>
        <w:t>Lucifer színészének</w:t>
      </w:r>
      <w:r w:rsidRPr="068334DF" w:rsidR="068334DF">
        <w:rPr>
          <w:rFonts w:ascii="Times New Roman" w:hAnsi="Times New Roman" w:eastAsia="Times New Roman" w:cs="Times New Roman"/>
          <w:i w:val="0"/>
          <w:iCs w:val="0"/>
        </w:rPr>
        <w:t xml:space="preserve"> </w:t>
      </w:r>
      <w:r w:rsidRPr="068334DF" w:rsidR="068334DF">
        <w:rPr>
          <w:rFonts w:ascii="Times New Roman" w:hAnsi="Times New Roman" w:eastAsia="Times New Roman" w:cs="Times New Roman"/>
          <w:i w:val="0"/>
          <w:iCs w:val="0"/>
        </w:rPr>
        <w:t>beszédében</w:t>
      </w:r>
      <w:r w:rsidRPr="068334DF" w:rsidR="068334DF">
        <w:rPr>
          <w:rFonts w:ascii="Times New Roman" w:hAnsi="Times New Roman" w:eastAsia="Times New Roman" w:cs="Times New Roman"/>
          <w:i w:val="0"/>
          <w:iCs w:val="0"/>
        </w:rPr>
        <w:t xml:space="preserve"> is egyfajta bizakodás érezhető, de óvatos marad, ezért itt Lucifer nem az a sunyi idegenvezető, hanem inkább egy jót akaró mentor. Az elején, a falanszter ismertetésekor </w:t>
      </w:r>
      <w:r w:rsidRPr="068334DF" w:rsidR="068334DF">
        <w:rPr>
          <w:rFonts w:ascii="Times New Roman" w:hAnsi="Times New Roman" w:eastAsia="Times New Roman" w:cs="Times New Roman"/>
          <w:b w:val="1"/>
          <w:bCs w:val="1"/>
          <w:i w:val="0"/>
          <w:iCs w:val="0"/>
        </w:rPr>
        <w:t>szónoklati mélységekbe merészkedik</w:t>
      </w:r>
      <w:r w:rsidRPr="068334DF" w:rsidR="068334DF">
        <w:rPr>
          <w:rFonts w:ascii="Times New Roman" w:hAnsi="Times New Roman" w:eastAsia="Times New Roman" w:cs="Times New Roman"/>
          <w:i w:val="0"/>
          <w:iCs w:val="0"/>
        </w:rPr>
        <w:t xml:space="preserve"> (a közönség felé fordulva fennkölten beszél). A</w:t>
      </w:r>
      <w:r w:rsidRPr="068334DF" w:rsidR="068334DF">
        <w:rPr>
          <w:rFonts w:ascii="Times New Roman" w:hAnsi="Times New Roman" w:eastAsia="Times New Roman" w:cs="Times New Roman"/>
          <w:b w:val="1"/>
          <w:bCs w:val="1"/>
          <w:i w:val="0"/>
          <w:iCs w:val="0"/>
        </w:rPr>
        <w:t xml:space="preserve"> színészi játékából azonban gyakran hiányzik a testbeszéd és az arcmimika</w:t>
      </w:r>
      <w:r w:rsidRPr="068334DF" w:rsidR="068334DF">
        <w:rPr>
          <w:rFonts w:ascii="Times New Roman" w:hAnsi="Times New Roman" w:eastAsia="Times New Roman" w:cs="Times New Roman"/>
          <w:i w:val="0"/>
          <w:iCs w:val="0"/>
        </w:rPr>
        <w:t xml:space="preserve">, amit a korai dinamikája és a későbbi megszólalásainak hiánya indokolt volna. Az elején neki sok megszólalása van, amiket meghagytak az eredeti szövegből, aztán fokozatosan kevesebb szerepe lesz. A háttérbe szorul, például a múzeumban is egy ponton leül a rollerére. Ádám néha megszólítja őt, de a kihúzások miatt nem válaszolhat, a kihagyások negatív következménye az, hogy Lucifer szinte eltűnik a főszereplők sorából a szín közepén (ami a műben is hasonlóan van, de nem ilyen mértékben). Ádám, Lucifer és a tudósok eszmecseréi hatásszünetek és felvezetések a különböző táncjelenetekhez és csoportosulásokhoz. Amikor a nagy csoportok fellépnek a színpadra, Ádámék félrevonulva figyelik őket, és miután lementek, elemzik a látottakat. Ez jól működik, mivel </w:t>
      </w:r>
      <w:r w:rsidRPr="068334DF" w:rsidR="068334DF">
        <w:rPr>
          <w:rFonts w:ascii="Times New Roman" w:hAnsi="Times New Roman" w:eastAsia="Times New Roman" w:cs="Times New Roman"/>
          <w:b w:val="1"/>
          <w:bCs w:val="1"/>
          <w:i w:val="0"/>
          <w:iCs w:val="0"/>
        </w:rPr>
        <w:t>a táncok is jók</w:t>
      </w:r>
      <w:r w:rsidRPr="068334DF" w:rsidR="068334DF">
        <w:rPr>
          <w:rFonts w:ascii="Times New Roman" w:hAnsi="Times New Roman" w:eastAsia="Times New Roman" w:cs="Times New Roman"/>
          <w:i w:val="0"/>
          <w:iCs w:val="0"/>
        </w:rPr>
        <w:t xml:space="preserve">, bár a növényeknél nem hangsúlyozták ki eléggé a virágmotívumot. Az anyák és gyermekeik megjelenésekor Ádámék már nem húzódnak félre, ott maradnak a centrumban, így egy tömegjelenet lesz belőle. </w:t>
      </w:r>
      <w:r w:rsidRPr="068334DF" w:rsidR="068334DF">
        <w:rPr>
          <w:rFonts w:ascii="Times New Roman" w:hAnsi="Times New Roman" w:eastAsia="Times New Roman" w:cs="Times New Roman"/>
          <w:b w:val="1"/>
          <w:bCs w:val="1"/>
          <w:i w:val="0"/>
          <w:iCs w:val="0"/>
        </w:rPr>
        <w:t>A tánc és zene</w:t>
      </w:r>
      <w:r w:rsidRPr="068334DF" w:rsidR="068334DF">
        <w:rPr>
          <w:rFonts w:ascii="Times New Roman" w:hAnsi="Times New Roman" w:eastAsia="Times New Roman" w:cs="Times New Roman"/>
          <w:i w:val="0"/>
          <w:iCs w:val="0"/>
        </w:rPr>
        <w:t xml:space="preserve"> ezek után a múzeumban, az állatok és növények által jelenik meg, akik beszélni nem tudnak, ezért </w:t>
      </w:r>
      <w:r w:rsidRPr="068334DF" w:rsidR="068334DF">
        <w:rPr>
          <w:rFonts w:ascii="Times New Roman" w:hAnsi="Times New Roman" w:eastAsia="Times New Roman" w:cs="Times New Roman"/>
          <w:b w:val="1"/>
          <w:bCs w:val="1"/>
          <w:i w:val="0"/>
          <w:iCs w:val="0"/>
        </w:rPr>
        <w:t>táncukkal képi világhoz adnak hozzá</w:t>
      </w:r>
      <w:r w:rsidRPr="068334DF" w:rsidR="068334DF">
        <w:rPr>
          <w:rFonts w:ascii="Times New Roman" w:hAnsi="Times New Roman" w:eastAsia="Times New Roman" w:cs="Times New Roman"/>
          <w:i w:val="0"/>
          <w:iCs w:val="0"/>
        </w:rPr>
        <w:t xml:space="preserve">. A tudósok nevető reakciói, gúnyolódásai a poros, távoli múlt vívmányairól, sokat hozzáadnak az összképhez, jobban elmélyítik Ádám ellenszenvét az új renddel szemben. </w:t>
      </w:r>
      <w:r w:rsidRPr="068334DF" w:rsidR="068334DF">
        <w:rPr>
          <w:rFonts w:ascii="Times New Roman" w:hAnsi="Times New Roman" w:eastAsia="Times New Roman" w:cs="Times New Roman"/>
          <w:b w:val="1"/>
          <w:bCs w:val="1"/>
          <w:i w:val="0"/>
          <w:iCs w:val="0"/>
        </w:rPr>
        <w:t>A falanszter uralkodó színe, magától értetődően, a fehér.</w:t>
      </w:r>
      <w:r w:rsidRPr="068334DF" w:rsidR="068334DF">
        <w:rPr>
          <w:rFonts w:ascii="Times New Roman" w:hAnsi="Times New Roman" w:eastAsia="Times New Roman" w:cs="Times New Roman"/>
          <w:i w:val="0"/>
          <w:iCs w:val="0"/>
        </w:rPr>
        <w:t xml:space="preserve"> Az egészségügyi és járványmegelőzéssel kapcsolatos </w:t>
      </w:r>
      <w:r w:rsidRPr="068334DF" w:rsidR="068334DF">
        <w:rPr>
          <w:rFonts w:ascii="Times New Roman" w:hAnsi="Times New Roman" w:eastAsia="Times New Roman" w:cs="Times New Roman"/>
          <w:b w:val="1"/>
          <w:bCs w:val="1"/>
          <w:i w:val="0"/>
          <w:iCs w:val="0"/>
        </w:rPr>
        <w:t>képek bejátszása aktualitást is ad a műnek,</w:t>
      </w:r>
      <w:r w:rsidRPr="068334DF" w:rsidR="068334DF">
        <w:rPr>
          <w:rFonts w:ascii="Times New Roman" w:hAnsi="Times New Roman" w:eastAsia="Times New Roman" w:cs="Times New Roman"/>
          <w:i w:val="0"/>
          <w:iCs w:val="0"/>
        </w:rPr>
        <w:t xml:space="preserve"> valamint nagy szerepe van a képi világban. Az “idegenvezető” tudóst jól elkülöníti a többitől (akik egyébként ugyanúgy vannak öltözve) a kerekesszéke, és illik is a témához. A munkások számonkérésekor a “lázadó egyének” színes öltözete elkülöníti őket a </w:t>
      </w:r>
      <w:r w:rsidRPr="068334DF" w:rsidR="068334DF">
        <w:rPr>
          <w:rFonts w:ascii="Times New Roman" w:hAnsi="Times New Roman" w:eastAsia="Times New Roman" w:cs="Times New Roman"/>
          <w:i w:val="0"/>
          <w:iCs w:val="0"/>
        </w:rPr>
        <w:t>falanszterbeliektől</w:t>
      </w:r>
      <w:r w:rsidRPr="068334DF" w:rsidR="068334DF">
        <w:rPr>
          <w:rFonts w:ascii="Times New Roman" w:hAnsi="Times New Roman" w:eastAsia="Times New Roman" w:cs="Times New Roman"/>
          <w:i w:val="0"/>
          <w:iCs w:val="0"/>
        </w:rPr>
        <w:t xml:space="preserve">. Fontos megfigyelni Ádám </w:t>
      </w:r>
      <w:r w:rsidRPr="068334DF" w:rsidR="068334DF">
        <w:rPr>
          <w:rFonts w:ascii="Times New Roman" w:hAnsi="Times New Roman" w:eastAsia="Times New Roman" w:cs="Times New Roman"/>
          <w:i w:val="0"/>
          <w:iCs w:val="0"/>
        </w:rPr>
        <w:t>testbeszédeit</w:t>
      </w:r>
      <w:r w:rsidRPr="068334DF" w:rsidR="068334DF">
        <w:rPr>
          <w:rFonts w:ascii="Times New Roman" w:hAnsi="Times New Roman" w:eastAsia="Times New Roman" w:cs="Times New Roman"/>
          <w:i w:val="0"/>
          <w:iCs w:val="0"/>
        </w:rPr>
        <w:t xml:space="preserve"> is. Amikor valami észrevétele van, buzgóan fordul Luciferhez, és magyarázza neki a látottak, sokszor a vállát is megragadja, közben a kézmozdulatokat </w:t>
      </w:r>
      <w:r w:rsidRPr="068334DF" w:rsidR="068334DF">
        <w:rPr>
          <w:rFonts w:ascii="Times New Roman" w:hAnsi="Times New Roman" w:eastAsia="Times New Roman" w:cs="Times New Roman"/>
          <w:i w:val="0"/>
          <w:iCs w:val="0"/>
        </w:rPr>
        <w:t>tesz</w:t>
      </w:r>
      <w:r w:rsidRPr="068334DF" w:rsidR="068334DF">
        <w:rPr>
          <w:rFonts w:ascii="Times New Roman" w:hAnsi="Times New Roman" w:eastAsia="Times New Roman" w:cs="Times New Roman"/>
          <w:i w:val="0"/>
          <w:iCs w:val="0"/>
        </w:rPr>
        <w:t>. Lucifer ugyanígy tesz, amikor vissza akarja tartani Ádámot, de az félrelöki. Ezután Lucifer egy kis rollerezésre indul, ez nagyon ötletes, és jól kifejezi az elutasítottság érzését Luciferben. Ádám próbálkozik szót érteni a falanszterlakókkal, ekkor beszéd közben az egyiküket vállon fogja, aki elutasítóan ledobja a karját magáról. A falanszterlakók nem engedik a túlságos közeledést, de vígan válaszolgatnak a kérdésekre. Úgy érződik az elején, hogy a hangsúly a képi világon és a táncon lesz, azonban a későbbiekben a sok párbeszéd és megszólalás háttérbe szorítja azt. Az anya monológja után, aki nem akarja elveszíteni gyermekét, hangzik el Ádámtól, hogy</w:t>
      </w:r>
      <w:r w:rsidRPr="068334DF" w:rsidR="068334DF">
        <w:rPr>
          <w:rFonts w:ascii="Times New Roman" w:hAnsi="Times New Roman" w:eastAsia="Times New Roman" w:cs="Times New Roman"/>
          <w:i w:val="0"/>
          <w:iCs w:val="0"/>
          <w:sz w:val="24"/>
          <w:szCs w:val="24"/>
        </w:rPr>
        <w:t>: ,,Megvan</w:t>
      </w:r>
      <w:r w:rsidRPr="068334DF" w:rsidR="068334DF">
        <w:rPr>
          <w:rFonts w:ascii="Times New Roman" w:hAnsi="Times New Roman" w:eastAsia="Times New Roman" w:cs="Times New Roman"/>
          <w:i w:val="0"/>
          <w:iCs w:val="0"/>
          <w:sz w:val="24"/>
          <w:szCs w:val="24"/>
        </w:rPr>
        <w:t xml:space="preserve"> hát e világnak is költészete.” Ez az eredeti műben akkor szerepel, amikor Ádám meglátja először az anyát és gyermekét, itt viszont a költészet nem szimplán a család szentségére és szépségére utal, hanem arra is, hogy az anya elkeseredett </w:t>
      </w:r>
      <w:r w:rsidRPr="068334DF" w:rsidR="068334DF">
        <w:rPr>
          <w:rFonts w:ascii="Times New Roman" w:hAnsi="Times New Roman" w:eastAsia="Times New Roman" w:cs="Times New Roman"/>
          <w:i w:val="0"/>
          <w:iCs w:val="0"/>
          <w:sz w:val="24"/>
          <w:szCs w:val="24"/>
        </w:rPr>
        <w:t>védőbeszéde</w:t>
      </w:r>
      <w:r w:rsidRPr="068334DF" w:rsidR="068334DF">
        <w:rPr>
          <w:rFonts w:ascii="Times New Roman" w:hAnsi="Times New Roman" w:eastAsia="Times New Roman" w:cs="Times New Roman"/>
          <w:i w:val="0"/>
          <w:iCs w:val="0"/>
          <w:sz w:val="24"/>
          <w:szCs w:val="24"/>
        </w:rPr>
        <w:t xml:space="preserve"> költői, és az anyai ragaszkodás a gyermekhez, a családhoz elbűvölő. Ez a kis változás véleményem szerint nem lett volna elengedhetetlen, de segít Ádám mondandójának érthetőségét javítani. A szín zárásánál az egyik falanszterlakó bekiabálja, hogy</w:t>
      </w:r>
      <w:r w:rsidRPr="068334DF" w:rsidR="068334DF">
        <w:rPr>
          <w:rFonts w:ascii="Times New Roman" w:hAnsi="Times New Roman" w:eastAsia="Times New Roman" w:cs="Times New Roman"/>
          <w:i w:val="0"/>
          <w:iCs w:val="0"/>
          <w:sz w:val="24"/>
          <w:szCs w:val="24"/>
        </w:rPr>
        <w:t>: ,,Kórházba</w:t>
      </w:r>
      <w:r w:rsidRPr="068334DF" w:rsidR="068334DF">
        <w:rPr>
          <w:rFonts w:ascii="Times New Roman" w:hAnsi="Times New Roman" w:eastAsia="Times New Roman" w:cs="Times New Roman"/>
          <w:i w:val="0"/>
          <w:iCs w:val="0"/>
          <w:sz w:val="24"/>
          <w:szCs w:val="24"/>
        </w:rPr>
        <w:t xml:space="preserve"> vele!”, így tesznek aztán kórusban a társai is. Fenyegetően, agresszívan körbeveszi </w:t>
      </w:r>
      <w:r w:rsidRPr="068334DF" w:rsidR="068334DF">
        <w:rPr>
          <w:rFonts w:ascii="Times New Roman" w:hAnsi="Times New Roman" w:eastAsia="Times New Roman" w:cs="Times New Roman"/>
          <w:i w:val="0"/>
          <w:iCs w:val="0"/>
          <w:sz w:val="24"/>
          <w:szCs w:val="24"/>
        </w:rPr>
        <w:t>Ádámékat</w:t>
      </w:r>
      <w:r w:rsidRPr="068334DF" w:rsidR="068334DF">
        <w:rPr>
          <w:rFonts w:ascii="Times New Roman" w:hAnsi="Times New Roman" w:eastAsia="Times New Roman" w:cs="Times New Roman"/>
          <w:i w:val="0"/>
          <w:iCs w:val="0"/>
          <w:sz w:val="24"/>
          <w:szCs w:val="24"/>
        </w:rPr>
        <w:t xml:space="preserve">. Ebből a nagy veszélyből menti ki őket Lucifer, sötétség és villámok közepette szállítja tovább őket. A végére a fenyegető légkör megteremtése, és a menekülés kiváló zárás lehetett volna, ami nagy izgalmakat és kíváncsiságot kelthetett volna a nézőben a következő színnel kapcsolatban, ám szerintem a fokozásra nem fordítottak elég figyelmet. A zárásig nem érződik kellően a feszültség, főleg miután Ádám az anya oldalára áll, az ellenséges légkör érzete hiányzik. A jelenet egyszerűen, magától értetődően adja elő a falanszter-színt, nem megy bele felesleges túlzásokba. </w:t>
      </w:r>
      <w:r w:rsidRPr="068334DF" w:rsidR="068334DF">
        <w:rPr>
          <w:rFonts w:ascii="Times New Roman" w:hAnsi="Times New Roman" w:eastAsia="Times New Roman" w:cs="Times New Roman"/>
          <w:b w:val="1"/>
          <w:bCs w:val="1"/>
          <w:i w:val="0"/>
          <w:iCs w:val="0"/>
          <w:sz w:val="24"/>
          <w:szCs w:val="24"/>
        </w:rPr>
        <w:t>A látványvilága is puritán</w:t>
      </w:r>
      <w:r w:rsidRPr="068334DF" w:rsidR="068334DF">
        <w:rPr>
          <w:rFonts w:ascii="Times New Roman" w:hAnsi="Times New Roman" w:eastAsia="Times New Roman" w:cs="Times New Roman"/>
          <w:i w:val="0"/>
          <w:iCs w:val="0"/>
          <w:sz w:val="24"/>
          <w:szCs w:val="24"/>
        </w:rPr>
        <w:t>, de nem annyira, hogy a nézőben hiányérzetet keltsen. N</w:t>
      </w:r>
      <w:r w:rsidRPr="068334DF" w:rsidR="068334DF">
        <w:rPr>
          <w:rFonts w:ascii="Times New Roman" w:hAnsi="Times New Roman" w:eastAsia="Times New Roman" w:cs="Times New Roman"/>
          <w:b w:val="1"/>
          <w:bCs w:val="1"/>
          <w:i w:val="0"/>
          <w:iCs w:val="0"/>
          <w:sz w:val="24"/>
          <w:szCs w:val="24"/>
        </w:rPr>
        <w:t>agy filozófiai mélységekbe nem megy bele</w:t>
      </w:r>
      <w:r w:rsidRPr="068334DF" w:rsidR="068334DF">
        <w:rPr>
          <w:rFonts w:ascii="Times New Roman" w:hAnsi="Times New Roman" w:eastAsia="Times New Roman" w:cs="Times New Roman"/>
          <w:i w:val="0"/>
          <w:iCs w:val="0"/>
          <w:sz w:val="24"/>
          <w:szCs w:val="24"/>
        </w:rPr>
        <w:t>, hogy ne rontson az alapvetően vidám hangulaton. Külön dicsérendő Ádám színészének alakítása, aki jól alakította a szerepet, bár néhol hiányzott belőle a heves ellenkezés és keserűség. Ez a szöveg kihúzások eredménye lehet, amiből véleményem szerint kicsit többet is lehetett volna hagyni Ádámnak és Lucifernek is. E</w:t>
      </w:r>
      <w:r w:rsidRPr="068334DF" w:rsidR="068334DF">
        <w:rPr>
          <w:rFonts w:ascii="Times New Roman" w:hAnsi="Times New Roman" w:eastAsia="Times New Roman" w:cs="Times New Roman"/>
          <w:b w:val="1"/>
          <w:bCs w:val="1"/>
          <w:i w:val="0"/>
          <w:iCs w:val="0"/>
          <w:sz w:val="24"/>
          <w:szCs w:val="24"/>
        </w:rPr>
        <w:t>rre az előadásra leginkább a mértékletesség jellemző, nagyrészt hű tudott maradni a madáchi szöveghez és a cselekményhez, ugyanakkor tudott újat is felmutatni, mindezt kellő látványossággal.</w:t>
      </w:r>
    </w:p>
    <w:sectPr w:rsidR="24F4D3EB">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7B"/>
    <w:rsid w:val="00130248"/>
    <w:rsid w:val="005C4AF0"/>
    <w:rsid w:val="006BB67E"/>
    <w:rsid w:val="007603D1"/>
    <w:rsid w:val="007B797B"/>
    <w:rsid w:val="009A11F8"/>
    <w:rsid w:val="00C16B96"/>
    <w:rsid w:val="00DD7731"/>
    <w:rsid w:val="00F66EE1"/>
    <w:rsid w:val="00F93C8F"/>
    <w:rsid w:val="016B50D7"/>
    <w:rsid w:val="019B73DC"/>
    <w:rsid w:val="01EA866E"/>
    <w:rsid w:val="01F5FC70"/>
    <w:rsid w:val="03072138"/>
    <w:rsid w:val="0365725A"/>
    <w:rsid w:val="036D2E72"/>
    <w:rsid w:val="0391CCD1"/>
    <w:rsid w:val="0447C908"/>
    <w:rsid w:val="05C1CDAB"/>
    <w:rsid w:val="05D3EFCB"/>
    <w:rsid w:val="05FCC1C6"/>
    <w:rsid w:val="068334DF"/>
    <w:rsid w:val="08AD3F6B"/>
    <w:rsid w:val="09976E9A"/>
    <w:rsid w:val="09DCD8A3"/>
    <w:rsid w:val="0A18163B"/>
    <w:rsid w:val="0AF90AC0"/>
    <w:rsid w:val="0B0090E3"/>
    <w:rsid w:val="0B12331D"/>
    <w:rsid w:val="0BE4E02D"/>
    <w:rsid w:val="0CADA868"/>
    <w:rsid w:val="0CC62429"/>
    <w:rsid w:val="0EDC6CFE"/>
    <w:rsid w:val="0FE5A440"/>
    <w:rsid w:val="10E90F43"/>
    <w:rsid w:val="118174A1"/>
    <w:rsid w:val="12140DC0"/>
    <w:rsid w:val="12C21C71"/>
    <w:rsid w:val="13922206"/>
    <w:rsid w:val="13AD7DFA"/>
    <w:rsid w:val="1435C310"/>
    <w:rsid w:val="143CCBCC"/>
    <w:rsid w:val="15F028AD"/>
    <w:rsid w:val="1601AAB9"/>
    <w:rsid w:val="16D9AC9F"/>
    <w:rsid w:val="16EBF8AD"/>
    <w:rsid w:val="16ED8026"/>
    <w:rsid w:val="18FE8D40"/>
    <w:rsid w:val="198FE23C"/>
    <w:rsid w:val="1BA86A7B"/>
    <w:rsid w:val="1D528F11"/>
    <w:rsid w:val="1E04CF18"/>
    <w:rsid w:val="1E8A974B"/>
    <w:rsid w:val="218555E2"/>
    <w:rsid w:val="219690B9"/>
    <w:rsid w:val="219D7607"/>
    <w:rsid w:val="22281113"/>
    <w:rsid w:val="226F0040"/>
    <w:rsid w:val="22723301"/>
    <w:rsid w:val="22915249"/>
    <w:rsid w:val="2332611A"/>
    <w:rsid w:val="23C3E174"/>
    <w:rsid w:val="23D78AD8"/>
    <w:rsid w:val="23E52B8B"/>
    <w:rsid w:val="240AD0A1"/>
    <w:rsid w:val="2453ABA4"/>
    <w:rsid w:val="24F4D3EB"/>
    <w:rsid w:val="25B596BC"/>
    <w:rsid w:val="26FB8236"/>
    <w:rsid w:val="27F5D351"/>
    <w:rsid w:val="288809C3"/>
    <w:rsid w:val="29A7A63F"/>
    <w:rsid w:val="2A5620F2"/>
    <w:rsid w:val="2AAC08EE"/>
    <w:rsid w:val="2BDBC64C"/>
    <w:rsid w:val="2C191547"/>
    <w:rsid w:val="2C871007"/>
    <w:rsid w:val="2D0C568F"/>
    <w:rsid w:val="2F76E53D"/>
    <w:rsid w:val="30116B6C"/>
    <w:rsid w:val="310B9696"/>
    <w:rsid w:val="322D1ADA"/>
    <w:rsid w:val="32874F19"/>
    <w:rsid w:val="32BAA68A"/>
    <w:rsid w:val="33D0EC21"/>
    <w:rsid w:val="34330423"/>
    <w:rsid w:val="35678299"/>
    <w:rsid w:val="357DC325"/>
    <w:rsid w:val="35BEEFDB"/>
    <w:rsid w:val="35CED484"/>
    <w:rsid w:val="35DD7BA1"/>
    <w:rsid w:val="38F6909D"/>
    <w:rsid w:val="394250BA"/>
    <w:rsid w:val="3965930F"/>
    <w:rsid w:val="39AC1AA7"/>
    <w:rsid w:val="39D9C2A9"/>
    <w:rsid w:val="3A4FBBB1"/>
    <w:rsid w:val="3ADE211B"/>
    <w:rsid w:val="3BDBFE06"/>
    <w:rsid w:val="3C925C5A"/>
    <w:rsid w:val="3D05B1FC"/>
    <w:rsid w:val="3D2E7464"/>
    <w:rsid w:val="3DCA01C0"/>
    <w:rsid w:val="3DD1EF46"/>
    <w:rsid w:val="3E40083E"/>
    <w:rsid w:val="3F54974A"/>
    <w:rsid w:val="3F61FD86"/>
    <w:rsid w:val="3F6DBFA7"/>
    <w:rsid w:val="41099008"/>
    <w:rsid w:val="41CEE2A2"/>
    <w:rsid w:val="421BBB2B"/>
    <w:rsid w:val="43E70FEB"/>
    <w:rsid w:val="444130CA"/>
    <w:rsid w:val="46EC6E9C"/>
    <w:rsid w:val="4724474C"/>
    <w:rsid w:val="482E011C"/>
    <w:rsid w:val="487ED60D"/>
    <w:rsid w:val="4914A1ED"/>
    <w:rsid w:val="49B298EE"/>
    <w:rsid w:val="49C9D17D"/>
    <w:rsid w:val="4B4A1462"/>
    <w:rsid w:val="4B528D99"/>
    <w:rsid w:val="4B65A1DE"/>
    <w:rsid w:val="4C4C42AF"/>
    <w:rsid w:val="4CBBE636"/>
    <w:rsid w:val="4CC04A80"/>
    <w:rsid w:val="4D1CD126"/>
    <w:rsid w:val="4D23AD97"/>
    <w:rsid w:val="4D38181C"/>
    <w:rsid w:val="4E688CC7"/>
    <w:rsid w:val="4F6568D7"/>
    <w:rsid w:val="505E7E07"/>
    <w:rsid w:val="50C592F3"/>
    <w:rsid w:val="52442A11"/>
    <w:rsid w:val="5283149C"/>
    <w:rsid w:val="53776BCD"/>
    <w:rsid w:val="543AAD58"/>
    <w:rsid w:val="54F0F6A8"/>
    <w:rsid w:val="550898C8"/>
    <w:rsid w:val="55990416"/>
    <w:rsid w:val="56B4972E"/>
    <w:rsid w:val="57ECEC69"/>
    <w:rsid w:val="58E9AB00"/>
    <w:rsid w:val="59EC37F0"/>
    <w:rsid w:val="5AFD4918"/>
    <w:rsid w:val="5D23D8B2"/>
    <w:rsid w:val="5D2F0D41"/>
    <w:rsid w:val="5D3FE9C1"/>
    <w:rsid w:val="5E8001DD"/>
    <w:rsid w:val="5E8FB734"/>
    <w:rsid w:val="5EFD03A1"/>
    <w:rsid w:val="605C8126"/>
    <w:rsid w:val="60B85440"/>
    <w:rsid w:val="61C757F6"/>
    <w:rsid w:val="627C7009"/>
    <w:rsid w:val="628AEAA6"/>
    <w:rsid w:val="63069525"/>
    <w:rsid w:val="6416AC1B"/>
    <w:rsid w:val="641A1519"/>
    <w:rsid w:val="64900E21"/>
    <w:rsid w:val="6557F79D"/>
    <w:rsid w:val="6678879F"/>
    <w:rsid w:val="6691AFFC"/>
    <w:rsid w:val="675E5BC9"/>
    <w:rsid w:val="6799FC03"/>
    <w:rsid w:val="67E67196"/>
    <w:rsid w:val="67E9E7D6"/>
    <w:rsid w:val="682D805D"/>
    <w:rsid w:val="683235CE"/>
    <w:rsid w:val="68E9E132"/>
    <w:rsid w:val="6A0A4940"/>
    <w:rsid w:val="6A727263"/>
    <w:rsid w:val="6AEF9BC9"/>
    <w:rsid w:val="6C48D4D2"/>
    <w:rsid w:val="6D6DD7E7"/>
    <w:rsid w:val="6D6ED357"/>
    <w:rsid w:val="6DFDCD90"/>
    <w:rsid w:val="6E2156E1"/>
    <w:rsid w:val="6E2DBF6F"/>
    <w:rsid w:val="6EB6509D"/>
    <w:rsid w:val="70389242"/>
    <w:rsid w:val="705C0703"/>
    <w:rsid w:val="71356E52"/>
    <w:rsid w:val="714D3F86"/>
    <w:rsid w:val="716C863A"/>
    <w:rsid w:val="72B81656"/>
    <w:rsid w:val="73B12B86"/>
    <w:rsid w:val="7453E6B7"/>
    <w:rsid w:val="749D00F3"/>
    <w:rsid w:val="74D05864"/>
    <w:rsid w:val="75B6262F"/>
    <w:rsid w:val="75EFB718"/>
    <w:rsid w:val="762C1F37"/>
    <w:rsid w:val="769BFE21"/>
    <w:rsid w:val="76A7D3C6"/>
    <w:rsid w:val="775D2396"/>
    <w:rsid w:val="77826E5C"/>
    <w:rsid w:val="7B3F99E8"/>
    <w:rsid w:val="7B7B44E9"/>
    <w:rsid w:val="7BF9766D"/>
    <w:rsid w:val="7D8A6823"/>
    <w:rsid w:val="7EBE5BAD"/>
    <w:rsid w:val="7EC215B0"/>
    <w:rsid w:val="7F8BC4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AD3B"/>
  <w15:chartTrackingRefBased/>
  <w15:docId w15:val="{8696F581-3C1A-471E-9124-B60D0547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qFormat/>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Máté Kónya</dc:creator>
  <keywords/>
  <dc:description/>
  <lastModifiedBy>Vendégfelhasználó</lastModifiedBy>
  <revision>18</revision>
  <dcterms:created xsi:type="dcterms:W3CDTF">2023-05-01T14:45:00.0000000Z</dcterms:created>
  <dcterms:modified xsi:type="dcterms:W3CDTF">2023-05-13T12:30:22.3071880Z</dcterms:modified>
</coreProperties>
</file>